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0" w:rsidRPr="00072EE0" w:rsidRDefault="00072EE0" w:rsidP="00072EE0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072EE0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仿宋_GB2312" w:eastAsia="仿宋_GB2312" w:hAnsi="黑体" w:cs="Times New Roman" w:hint="eastAsia"/>
          <w:b/>
          <w:sz w:val="30"/>
          <w:szCs w:val="30"/>
        </w:rPr>
        <w:t>件</w:t>
      </w:r>
      <w:r w:rsidRPr="00072EE0"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072EE0" w:rsidRPr="00072EE0" w:rsidRDefault="00072EE0" w:rsidP="00072EE0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r w:rsidRPr="00072EE0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第四届</w:t>
      </w:r>
      <w:r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长安大学</w:t>
      </w:r>
      <w:r w:rsidRPr="00072EE0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大学生网络文化节</w:t>
      </w:r>
    </w:p>
    <w:p w:rsidR="00072EE0" w:rsidRPr="00072EE0" w:rsidRDefault="00072EE0" w:rsidP="00072EE0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r w:rsidRPr="00072EE0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作品创作选题指南</w:t>
      </w:r>
    </w:p>
    <w:p w:rsidR="00072EE0" w:rsidRPr="00072EE0" w:rsidRDefault="00072EE0" w:rsidP="00072EE0">
      <w:pPr>
        <w:spacing w:line="560" w:lineRule="exact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庆祝中华人民共和国成立</w:t>
      </w: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0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周年</w:t>
      </w: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弘扬爱国主义精神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宣传习近平新时代中国特色社会主义思想和党的十九大精神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学习宣传全国高校思想政治工作会议精神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宣传习近平总书记在</w:t>
      </w: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全国教育大会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上重要讲话精神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宣传习近平总书记在</w:t>
      </w: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学校</w:t>
      </w:r>
      <w:proofErr w:type="gramStart"/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思政课</w:t>
      </w:r>
      <w:proofErr w:type="gramEnd"/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教师座谈会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上重要讲话精神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弘扬社会主义核心价值观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展现青年学生坚定理想信念、立志成才报国的精神风范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彰</w:t>
      </w:r>
      <w:proofErr w:type="gramStart"/>
      <w:r w:rsidRPr="00072EE0">
        <w:rPr>
          <w:rFonts w:ascii="Times New Roman" w:eastAsia="仿宋_GB2312" w:hAnsi="Times New Roman" w:cs="Times New Roman"/>
          <w:sz w:val="30"/>
          <w:szCs w:val="30"/>
        </w:rPr>
        <w:t>显青年</w:t>
      </w:r>
      <w:proofErr w:type="gramEnd"/>
      <w:r w:rsidRPr="00072EE0">
        <w:rPr>
          <w:rFonts w:ascii="Times New Roman" w:eastAsia="仿宋_GB2312" w:hAnsi="Times New Roman" w:cs="Times New Roman"/>
          <w:sz w:val="30"/>
          <w:szCs w:val="30"/>
        </w:rPr>
        <w:t>学生勤奋学习、刻苦钻研的良好风貌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讲述青年学生勇于改革、善于创新的生动事迹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反映青年学生锲而不舍、自强不息的奋斗精神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记录青年学生投身社会实践、增长知识才干的</w:t>
      </w:r>
      <w:r w:rsidRPr="00072EE0">
        <w:rPr>
          <w:rFonts w:ascii="Times New Roman" w:eastAsia="仿宋_GB2312" w:hAnsi="Times New Roman" w:cs="Times New Roman" w:hint="eastAsia"/>
          <w:sz w:val="30"/>
          <w:szCs w:val="30"/>
        </w:rPr>
        <w:t>青春</w:t>
      </w:r>
      <w:r w:rsidRPr="00072EE0">
        <w:rPr>
          <w:rFonts w:ascii="Times New Roman" w:eastAsia="仿宋_GB2312" w:hAnsi="Times New Roman" w:cs="Times New Roman"/>
          <w:sz w:val="30"/>
          <w:szCs w:val="30"/>
        </w:rPr>
        <w:t>风采</w:t>
      </w:r>
    </w:p>
    <w:p w:rsidR="00072EE0" w:rsidRPr="00072EE0" w:rsidRDefault="00072EE0" w:rsidP="00072EE0">
      <w:pPr>
        <w:numPr>
          <w:ilvl w:val="0"/>
          <w:numId w:val="1"/>
        </w:numPr>
        <w:tabs>
          <w:tab w:val="left" w:pos="426"/>
        </w:tabs>
        <w:spacing w:line="56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反映青年学生勇担民族复兴大任、投身网络强国建设的抱负决心</w:t>
      </w:r>
    </w:p>
    <w:p w:rsidR="00072EE0" w:rsidRPr="00072EE0" w:rsidRDefault="00072EE0" w:rsidP="00072EE0">
      <w:pPr>
        <w:numPr>
          <w:ilvl w:val="0"/>
          <w:numId w:val="1"/>
        </w:numPr>
        <w:tabs>
          <w:tab w:val="left" w:pos="426"/>
        </w:tabs>
        <w:spacing w:line="56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sz w:val="30"/>
          <w:szCs w:val="30"/>
        </w:rPr>
        <w:t>倡导文明健康的网络生活方式，提升网络素养</w:t>
      </w:r>
    </w:p>
    <w:p w:rsidR="00072EE0" w:rsidRPr="00072EE0" w:rsidRDefault="00072EE0" w:rsidP="00072EE0">
      <w:pPr>
        <w:numPr>
          <w:ilvl w:val="0"/>
          <w:numId w:val="1"/>
        </w:numPr>
        <w:tabs>
          <w:tab w:val="left" w:pos="426"/>
        </w:tabs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Times New Roman"/>
          <w:color w:val="000000"/>
          <w:sz w:val="30"/>
          <w:szCs w:val="30"/>
        </w:rPr>
        <w:t>增强新时代好网</w:t>
      </w:r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民六个意识，争做校园好网民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展示健康向上、格调高雅的校园文化活动，传递网络正能量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普及心理健康知识，培育理性平和、积极向上的健康心态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阐发中华优秀传统文化、革命文化和社会主义先进文化内涵</w:t>
      </w:r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lastRenderedPageBreak/>
        <w:t>价值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Calibri"/>
          <w:color w:val="000000"/>
          <w:sz w:val="30"/>
          <w:szCs w:val="30"/>
        </w:rPr>
        <w:t>弘扬社会主义法治理念、法治精神，培育社会主义法治文化</w:t>
      </w:r>
    </w:p>
    <w:p w:rsidR="00072EE0" w:rsidRPr="00072EE0" w:rsidRDefault="00072EE0" w:rsidP="00072EE0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 w:cs="Calibri"/>
          <w:color w:val="000000"/>
          <w:sz w:val="30"/>
          <w:szCs w:val="30"/>
        </w:rPr>
      </w:pPr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揭示网络游戏成瘾、网络赌博、不良</w:t>
      </w:r>
      <w:proofErr w:type="gramStart"/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网贷对</w:t>
      </w:r>
      <w:proofErr w:type="gramEnd"/>
      <w:r w:rsidRPr="00072EE0">
        <w:rPr>
          <w:rFonts w:ascii="Times New Roman" w:eastAsia="仿宋_GB2312" w:hAnsi="Times New Roman" w:cs="Calibri" w:hint="eastAsia"/>
          <w:color w:val="000000"/>
          <w:sz w:val="30"/>
          <w:szCs w:val="30"/>
        </w:rPr>
        <w:t>青年学生的危害</w:t>
      </w:r>
    </w:p>
    <w:p w:rsidR="00E16FFB" w:rsidRDefault="00072EE0" w:rsidP="00072EE0">
      <w:r w:rsidRPr="00072EE0">
        <w:rPr>
          <w:rFonts w:ascii="黑体" w:eastAsia="黑体" w:hAnsi="黑体" w:cs="黑体" w:hint="eastAsia"/>
          <w:color w:val="000000"/>
          <w:sz w:val="30"/>
          <w:szCs w:val="30"/>
        </w:rPr>
        <w:t>（供创作参考，不限于以上主题）</w:t>
      </w:r>
    </w:p>
    <w:sectPr w:rsidR="00E16FFB" w:rsidSect="00E1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73" w:rsidRDefault="00DB7273" w:rsidP="00072EE0">
      <w:r>
        <w:separator/>
      </w:r>
    </w:p>
  </w:endnote>
  <w:endnote w:type="continuationSeparator" w:id="0">
    <w:p w:rsidR="00DB7273" w:rsidRDefault="00DB7273" w:rsidP="0007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73" w:rsidRDefault="00DB7273" w:rsidP="00072EE0">
      <w:r>
        <w:separator/>
      </w:r>
    </w:p>
  </w:footnote>
  <w:footnote w:type="continuationSeparator" w:id="0">
    <w:p w:rsidR="00DB7273" w:rsidRDefault="00DB7273" w:rsidP="00072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E0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EE0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C58"/>
    <w:rsid w:val="000B0FF4"/>
    <w:rsid w:val="000B123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273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黄天怡</dc:creator>
  <cp:keywords/>
  <dc:description/>
  <cp:lastModifiedBy>黄天怡</cp:lastModifiedBy>
  <cp:revision>2</cp:revision>
  <dcterms:created xsi:type="dcterms:W3CDTF">2019-09-03T08:32:00Z</dcterms:created>
  <dcterms:modified xsi:type="dcterms:W3CDTF">2019-09-03T08:33:00Z</dcterms:modified>
</cp:coreProperties>
</file>